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ED0A3C" w14:textId="77777777" w:rsidR="007E3FA1" w:rsidRDefault="007E3FA1" w:rsidP="00347C92">
      <w:pPr>
        <w:widowControl/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>別紙１</w:t>
      </w:r>
    </w:p>
    <w:p w14:paraId="76AE7A28" w14:textId="77777777" w:rsidR="007E3FA1" w:rsidRPr="00B37830" w:rsidRDefault="007E3FA1" w:rsidP="007E3FA1">
      <w:pPr>
        <w:widowControl/>
        <w:jc w:val="center"/>
        <w:rPr>
          <w:color w:val="000000" w:themeColor="text1"/>
          <w:sz w:val="32"/>
          <w:szCs w:val="32"/>
        </w:rPr>
      </w:pPr>
      <w:r w:rsidRPr="00B37830">
        <w:rPr>
          <w:rFonts w:hint="eastAsia"/>
          <w:color w:val="000000" w:themeColor="text1"/>
          <w:sz w:val="32"/>
          <w:szCs w:val="32"/>
        </w:rPr>
        <w:t>同等品申請書</w:t>
      </w:r>
    </w:p>
    <w:p w14:paraId="1E9152FC" w14:textId="77777777" w:rsidR="007E3FA1" w:rsidRDefault="007E3FA1" w:rsidP="007E3FA1">
      <w:pPr>
        <w:widowControl/>
        <w:jc w:val="left"/>
        <w:rPr>
          <w:color w:val="000000" w:themeColor="text1"/>
        </w:rPr>
      </w:pPr>
    </w:p>
    <w:p w14:paraId="48294A2A" w14:textId="77777777" w:rsidR="007E3FA1" w:rsidRDefault="007E3FA1" w:rsidP="007E3FA1">
      <w:pPr>
        <w:widowControl/>
        <w:jc w:val="left"/>
      </w:pPr>
      <w:r>
        <w:rPr>
          <w:rFonts w:hint="eastAsia"/>
          <w:color w:val="000000" w:themeColor="text1"/>
        </w:rPr>
        <w:t xml:space="preserve">調達物品名　</w:t>
      </w:r>
      <w:r>
        <w:rPr>
          <w:rFonts w:hint="eastAsia"/>
        </w:rPr>
        <w:t>農地中間管理事業支援システム用機器等賃貸借及び保守業務</w:t>
      </w:r>
    </w:p>
    <w:p w14:paraId="730F0512" w14:textId="77777777" w:rsidR="007E3FA1" w:rsidRDefault="007E3FA1" w:rsidP="007E3FA1">
      <w:pPr>
        <w:widowControl/>
        <w:jc w:val="left"/>
      </w:pPr>
    </w:p>
    <w:p w14:paraId="22427F3F" w14:textId="77777777" w:rsidR="007E3FA1" w:rsidRDefault="007E3FA1" w:rsidP="007E3FA1">
      <w:pPr>
        <w:widowControl/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>（　／　枚）</w:t>
      </w:r>
    </w:p>
    <w:tbl>
      <w:tblPr>
        <w:tblW w:w="893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8"/>
        <w:gridCol w:w="2835"/>
        <w:gridCol w:w="2268"/>
        <w:gridCol w:w="2268"/>
        <w:gridCol w:w="992"/>
      </w:tblGrid>
      <w:tr w:rsidR="007E3FA1" w14:paraId="4D7A89E3" w14:textId="77777777" w:rsidTr="002D0A70">
        <w:trPr>
          <w:trHeight w:val="585"/>
        </w:trPr>
        <w:tc>
          <w:tcPr>
            <w:tcW w:w="568" w:type="dxa"/>
          </w:tcPr>
          <w:p w14:paraId="6C186987" w14:textId="77777777" w:rsidR="007E3FA1" w:rsidRDefault="007E3FA1" w:rsidP="002D0A70">
            <w:pPr>
              <w:spacing w:before="240"/>
              <w:ind w:left="-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br w:type="page"/>
            </w:r>
            <w:r>
              <w:rPr>
                <w:rFonts w:hint="eastAsia"/>
                <w:color w:val="000000" w:themeColor="text1"/>
              </w:rPr>
              <w:t>No.</w:t>
            </w:r>
          </w:p>
        </w:tc>
        <w:tc>
          <w:tcPr>
            <w:tcW w:w="2835" w:type="dxa"/>
          </w:tcPr>
          <w:p w14:paraId="7F95517B" w14:textId="77777777" w:rsidR="007E3FA1" w:rsidRDefault="007E3FA1" w:rsidP="002D0A70">
            <w:pPr>
              <w:spacing w:before="24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調達機器・区分</w:t>
            </w:r>
          </w:p>
        </w:tc>
        <w:tc>
          <w:tcPr>
            <w:tcW w:w="2268" w:type="dxa"/>
          </w:tcPr>
          <w:p w14:paraId="1E63DC30" w14:textId="77777777" w:rsidR="007E3FA1" w:rsidRDefault="007E3FA1" w:rsidP="002D0A70">
            <w:pPr>
              <w:spacing w:before="24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メーカー名・型式</w:t>
            </w:r>
          </w:p>
        </w:tc>
        <w:tc>
          <w:tcPr>
            <w:tcW w:w="2268" w:type="dxa"/>
          </w:tcPr>
          <w:p w14:paraId="7802E4B1" w14:textId="77777777" w:rsidR="007E3FA1" w:rsidRDefault="007E3FA1" w:rsidP="002D0A70">
            <w:pPr>
              <w:spacing w:before="24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諸元</w:t>
            </w:r>
          </w:p>
        </w:tc>
        <w:tc>
          <w:tcPr>
            <w:tcW w:w="992" w:type="dxa"/>
          </w:tcPr>
          <w:p w14:paraId="220C508A" w14:textId="77777777" w:rsidR="007E3FA1" w:rsidRDefault="007E3FA1" w:rsidP="002D0A70">
            <w:pPr>
              <w:spacing w:before="24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備考</w:t>
            </w:r>
          </w:p>
        </w:tc>
      </w:tr>
      <w:tr w:rsidR="007E3FA1" w14:paraId="46F8CC9E" w14:textId="77777777" w:rsidTr="002D0A70">
        <w:trPr>
          <w:trHeight w:val="600"/>
        </w:trPr>
        <w:tc>
          <w:tcPr>
            <w:tcW w:w="568" w:type="dxa"/>
          </w:tcPr>
          <w:p w14:paraId="71089571" w14:textId="77777777" w:rsidR="007E3FA1" w:rsidRDefault="007E3FA1" w:rsidP="002D0A70">
            <w:pPr>
              <w:spacing w:before="240"/>
              <w:ind w:left="-9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2835" w:type="dxa"/>
          </w:tcPr>
          <w:p w14:paraId="7159F0EE" w14:textId="77777777" w:rsidR="007E3FA1" w:rsidRDefault="007E3FA1" w:rsidP="002D0A70">
            <w:pPr>
              <w:spacing w:before="240"/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14:paraId="227CD56C" w14:textId="77777777" w:rsidR="007E3FA1" w:rsidRDefault="007E3FA1" w:rsidP="002D0A70">
            <w:pPr>
              <w:spacing w:before="240"/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14:paraId="2A14468F" w14:textId="77777777" w:rsidR="007E3FA1" w:rsidRDefault="007E3FA1" w:rsidP="002D0A70">
            <w:pPr>
              <w:spacing w:before="240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14:paraId="66E3A9DF" w14:textId="77777777" w:rsidR="007E3FA1" w:rsidRDefault="007E3FA1" w:rsidP="002D0A70">
            <w:pPr>
              <w:spacing w:before="240"/>
              <w:jc w:val="center"/>
              <w:rPr>
                <w:color w:val="000000" w:themeColor="text1"/>
              </w:rPr>
            </w:pPr>
          </w:p>
        </w:tc>
      </w:tr>
      <w:tr w:rsidR="007E3FA1" w14:paraId="2FFB0634" w14:textId="77777777" w:rsidTr="002D0A70">
        <w:trPr>
          <w:trHeight w:val="495"/>
        </w:trPr>
        <w:tc>
          <w:tcPr>
            <w:tcW w:w="568" w:type="dxa"/>
          </w:tcPr>
          <w:p w14:paraId="51CEA5DC" w14:textId="77777777" w:rsidR="007E3FA1" w:rsidRDefault="007E3FA1" w:rsidP="002D0A70">
            <w:pPr>
              <w:spacing w:before="240"/>
              <w:ind w:left="-9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2835" w:type="dxa"/>
          </w:tcPr>
          <w:p w14:paraId="7FBDC84D" w14:textId="77777777" w:rsidR="007E3FA1" w:rsidRDefault="007E3FA1" w:rsidP="002D0A70">
            <w:pPr>
              <w:spacing w:before="240"/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14:paraId="2EBA3AF1" w14:textId="77777777" w:rsidR="007E3FA1" w:rsidRDefault="007E3FA1" w:rsidP="002D0A70">
            <w:pPr>
              <w:spacing w:before="240"/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14:paraId="39740AE4" w14:textId="77777777" w:rsidR="007E3FA1" w:rsidRDefault="007E3FA1" w:rsidP="002D0A70">
            <w:pPr>
              <w:spacing w:before="240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14:paraId="33D2906A" w14:textId="77777777" w:rsidR="007E3FA1" w:rsidRDefault="007E3FA1" w:rsidP="002D0A70">
            <w:pPr>
              <w:spacing w:before="240"/>
              <w:jc w:val="center"/>
              <w:rPr>
                <w:color w:val="000000" w:themeColor="text1"/>
              </w:rPr>
            </w:pPr>
          </w:p>
        </w:tc>
      </w:tr>
      <w:tr w:rsidR="007E3FA1" w14:paraId="1B83D40E" w14:textId="77777777" w:rsidTr="002D0A70">
        <w:trPr>
          <w:trHeight w:val="577"/>
        </w:trPr>
        <w:tc>
          <w:tcPr>
            <w:tcW w:w="568" w:type="dxa"/>
          </w:tcPr>
          <w:p w14:paraId="4C29CE9C" w14:textId="77777777" w:rsidR="007E3FA1" w:rsidRDefault="007E3FA1" w:rsidP="002D0A70">
            <w:pPr>
              <w:spacing w:before="240"/>
              <w:ind w:left="-9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2835" w:type="dxa"/>
          </w:tcPr>
          <w:p w14:paraId="7AE808B7" w14:textId="77777777" w:rsidR="007E3FA1" w:rsidRDefault="007E3FA1" w:rsidP="002D0A70">
            <w:pPr>
              <w:spacing w:before="240"/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14:paraId="32A350B6" w14:textId="77777777" w:rsidR="007E3FA1" w:rsidRDefault="007E3FA1" w:rsidP="002D0A70">
            <w:pPr>
              <w:spacing w:before="240"/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14:paraId="3E5C3640" w14:textId="77777777" w:rsidR="007E3FA1" w:rsidRDefault="007E3FA1" w:rsidP="002D0A70">
            <w:pPr>
              <w:spacing w:before="240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14:paraId="729A10CF" w14:textId="77777777" w:rsidR="007E3FA1" w:rsidRDefault="007E3FA1" w:rsidP="002D0A70">
            <w:pPr>
              <w:spacing w:before="240"/>
              <w:jc w:val="center"/>
              <w:rPr>
                <w:color w:val="000000" w:themeColor="text1"/>
              </w:rPr>
            </w:pPr>
          </w:p>
        </w:tc>
      </w:tr>
      <w:tr w:rsidR="007E3FA1" w14:paraId="0C8A4F6F" w14:textId="77777777" w:rsidTr="002D0A70">
        <w:trPr>
          <w:trHeight w:val="615"/>
        </w:trPr>
        <w:tc>
          <w:tcPr>
            <w:tcW w:w="568" w:type="dxa"/>
          </w:tcPr>
          <w:p w14:paraId="2B6AE47F" w14:textId="77777777" w:rsidR="007E3FA1" w:rsidRDefault="007E3FA1" w:rsidP="002D0A70">
            <w:pPr>
              <w:spacing w:before="240"/>
              <w:ind w:left="-9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2835" w:type="dxa"/>
          </w:tcPr>
          <w:p w14:paraId="3ECC9396" w14:textId="77777777" w:rsidR="007E3FA1" w:rsidRDefault="007E3FA1" w:rsidP="002D0A70">
            <w:pPr>
              <w:spacing w:before="240"/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14:paraId="4946A4DA" w14:textId="77777777" w:rsidR="007E3FA1" w:rsidRDefault="007E3FA1" w:rsidP="002D0A70">
            <w:pPr>
              <w:spacing w:before="240"/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14:paraId="362F2459" w14:textId="77777777" w:rsidR="007E3FA1" w:rsidRDefault="007E3FA1" w:rsidP="002D0A70">
            <w:pPr>
              <w:spacing w:before="240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14:paraId="49924C6A" w14:textId="77777777" w:rsidR="007E3FA1" w:rsidRDefault="007E3FA1" w:rsidP="002D0A70">
            <w:pPr>
              <w:spacing w:before="240"/>
              <w:jc w:val="center"/>
              <w:rPr>
                <w:color w:val="000000" w:themeColor="text1"/>
              </w:rPr>
            </w:pPr>
          </w:p>
        </w:tc>
      </w:tr>
      <w:tr w:rsidR="007E3FA1" w14:paraId="68B5A68F" w14:textId="77777777" w:rsidTr="002D0A70">
        <w:trPr>
          <w:trHeight w:val="630"/>
        </w:trPr>
        <w:tc>
          <w:tcPr>
            <w:tcW w:w="568" w:type="dxa"/>
          </w:tcPr>
          <w:p w14:paraId="31160F65" w14:textId="77777777" w:rsidR="007E3FA1" w:rsidRDefault="007E3FA1" w:rsidP="002D0A70">
            <w:pPr>
              <w:spacing w:before="240"/>
              <w:ind w:left="-9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2835" w:type="dxa"/>
          </w:tcPr>
          <w:p w14:paraId="365966C4" w14:textId="77777777" w:rsidR="007E3FA1" w:rsidRDefault="007E3FA1" w:rsidP="002D0A70">
            <w:pPr>
              <w:spacing w:before="240"/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14:paraId="1EC83536" w14:textId="77777777" w:rsidR="007E3FA1" w:rsidRDefault="007E3FA1" w:rsidP="002D0A70">
            <w:pPr>
              <w:spacing w:before="240"/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14:paraId="01AE2174" w14:textId="77777777" w:rsidR="007E3FA1" w:rsidRDefault="007E3FA1" w:rsidP="002D0A70">
            <w:pPr>
              <w:spacing w:before="240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14:paraId="10460189" w14:textId="77777777" w:rsidR="007E3FA1" w:rsidRDefault="007E3FA1" w:rsidP="002D0A70">
            <w:pPr>
              <w:spacing w:before="240"/>
              <w:jc w:val="center"/>
              <w:rPr>
                <w:color w:val="000000" w:themeColor="text1"/>
              </w:rPr>
            </w:pPr>
          </w:p>
        </w:tc>
      </w:tr>
      <w:tr w:rsidR="007E3FA1" w14:paraId="651AB02D" w14:textId="77777777" w:rsidTr="002D0A70">
        <w:trPr>
          <w:trHeight w:val="660"/>
        </w:trPr>
        <w:tc>
          <w:tcPr>
            <w:tcW w:w="568" w:type="dxa"/>
          </w:tcPr>
          <w:p w14:paraId="1BC398DD" w14:textId="77777777" w:rsidR="007E3FA1" w:rsidRDefault="007E3FA1" w:rsidP="002D0A70">
            <w:pPr>
              <w:spacing w:before="240"/>
              <w:ind w:left="-9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2835" w:type="dxa"/>
          </w:tcPr>
          <w:p w14:paraId="39CC12C1" w14:textId="77777777" w:rsidR="007E3FA1" w:rsidRDefault="007E3FA1" w:rsidP="002D0A70">
            <w:pPr>
              <w:spacing w:before="240"/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14:paraId="64F83FFE" w14:textId="77777777" w:rsidR="007E3FA1" w:rsidRDefault="007E3FA1" w:rsidP="002D0A70">
            <w:pPr>
              <w:spacing w:before="240"/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14:paraId="22BBD0DC" w14:textId="77777777" w:rsidR="007E3FA1" w:rsidRDefault="007E3FA1" w:rsidP="002D0A70">
            <w:pPr>
              <w:spacing w:before="240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14:paraId="1A485CBE" w14:textId="77777777" w:rsidR="007E3FA1" w:rsidRDefault="007E3FA1" w:rsidP="002D0A70">
            <w:pPr>
              <w:spacing w:before="240"/>
              <w:jc w:val="center"/>
              <w:rPr>
                <w:color w:val="000000" w:themeColor="text1"/>
              </w:rPr>
            </w:pPr>
          </w:p>
        </w:tc>
      </w:tr>
      <w:tr w:rsidR="007E3FA1" w14:paraId="4F711D8E" w14:textId="77777777" w:rsidTr="002D0A70">
        <w:trPr>
          <w:trHeight w:val="675"/>
        </w:trPr>
        <w:tc>
          <w:tcPr>
            <w:tcW w:w="568" w:type="dxa"/>
          </w:tcPr>
          <w:p w14:paraId="4BE58F4E" w14:textId="77777777" w:rsidR="007E3FA1" w:rsidRDefault="007E3FA1" w:rsidP="002D0A70">
            <w:pPr>
              <w:spacing w:before="240"/>
              <w:ind w:left="-9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7</w:t>
            </w:r>
          </w:p>
        </w:tc>
        <w:tc>
          <w:tcPr>
            <w:tcW w:w="2835" w:type="dxa"/>
          </w:tcPr>
          <w:p w14:paraId="40B77ED3" w14:textId="77777777" w:rsidR="007E3FA1" w:rsidRDefault="007E3FA1" w:rsidP="002D0A70">
            <w:pPr>
              <w:spacing w:before="240"/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14:paraId="5A89362C" w14:textId="77777777" w:rsidR="007E3FA1" w:rsidRDefault="007E3FA1" w:rsidP="002D0A70">
            <w:pPr>
              <w:spacing w:before="240"/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14:paraId="5CF027CD" w14:textId="77777777" w:rsidR="007E3FA1" w:rsidRDefault="007E3FA1" w:rsidP="002D0A70">
            <w:pPr>
              <w:spacing w:before="240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14:paraId="0433B9F2" w14:textId="77777777" w:rsidR="007E3FA1" w:rsidRDefault="007E3FA1" w:rsidP="002D0A70">
            <w:pPr>
              <w:spacing w:before="240"/>
              <w:jc w:val="center"/>
              <w:rPr>
                <w:color w:val="000000" w:themeColor="text1"/>
              </w:rPr>
            </w:pPr>
          </w:p>
        </w:tc>
      </w:tr>
      <w:tr w:rsidR="007E3FA1" w14:paraId="6FD8FF6E" w14:textId="77777777" w:rsidTr="002D0A70">
        <w:trPr>
          <w:trHeight w:val="645"/>
        </w:trPr>
        <w:tc>
          <w:tcPr>
            <w:tcW w:w="568" w:type="dxa"/>
          </w:tcPr>
          <w:p w14:paraId="4187A39B" w14:textId="77777777" w:rsidR="007E3FA1" w:rsidRDefault="007E3FA1" w:rsidP="002D0A70">
            <w:pPr>
              <w:spacing w:before="240"/>
              <w:ind w:left="-9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2835" w:type="dxa"/>
          </w:tcPr>
          <w:p w14:paraId="0B9C550B" w14:textId="77777777" w:rsidR="007E3FA1" w:rsidRDefault="007E3FA1" w:rsidP="002D0A70">
            <w:pPr>
              <w:spacing w:before="240"/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14:paraId="07773169" w14:textId="77777777" w:rsidR="007E3FA1" w:rsidRDefault="007E3FA1" w:rsidP="002D0A70">
            <w:pPr>
              <w:spacing w:before="240"/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14:paraId="02AF3548" w14:textId="77777777" w:rsidR="007E3FA1" w:rsidRDefault="007E3FA1" w:rsidP="002D0A70">
            <w:pPr>
              <w:spacing w:before="240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14:paraId="169BBE1C" w14:textId="77777777" w:rsidR="007E3FA1" w:rsidRDefault="007E3FA1" w:rsidP="002D0A70">
            <w:pPr>
              <w:spacing w:before="240"/>
              <w:jc w:val="center"/>
              <w:rPr>
                <w:color w:val="000000" w:themeColor="text1"/>
              </w:rPr>
            </w:pPr>
          </w:p>
        </w:tc>
      </w:tr>
      <w:tr w:rsidR="007E3FA1" w14:paraId="56AC7815" w14:textId="77777777" w:rsidTr="002D0A70">
        <w:trPr>
          <w:trHeight w:val="615"/>
        </w:trPr>
        <w:tc>
          <w:tcPr>
            <w:tcW w:w="568" w:type="dxa"/>
          </w:tcPr>
          <w:p w14:paraId="72CC05D6" w14:textId="77777777" w:rsidR="007E3FA1" w:rsidRDefault="007E3FA1" w:rsidP="002D0A70">
            <w:pPr>
              <w:spacing w:before="240"/>
              <w:ind w:left="-9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9</w:t>
            </w:r>
          </w:p>
        </w:tc>
        <w:tc>
          <w:tcPr>
            <w:tcW w:w="2835" w:type="dxa"/>
          </w:tcPr>
          <w:p w14:paraId="1808CBB8" w14:textId="77777777" w:rsidR="007E3FA1" w:rsidRDefault="007E3FA1" w:rsidP="002D0A70">
            <w:pPr>
              <w:spacing w:before="240"/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14:paraId="247C17C1" w14:textId="77777777" w:rsidR="007E3FA1" w:rsidRDefault="007E3FA1" w:rsidP="002D0A70">
            <w:pPr>
              <w:spacing w:before="240"/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14:paraId="47A80CA6" w14:textId="77777777" w:rsidR="007E3FA1" w:rsidRDefault="007E3FA1" w:rsidP="002D0A70">
            <w:pPr>
              <w:spacing w:before="240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14:paraId="14FA055D" w14:textId="77777777" w:rsidR="007E3FA1" w:rsidRDefault="007E3FA1" w:rsidP="002D0A70">
            <w:pPr>
              <w:spacing w:before="240"/>
              <w:jc w:val="center"/>
              <w:rPr>
                <w:color w:val="000000" w:themeColor="text1"/>
              </w:rPr>
            </w:pPr>
          </w:p>
        </w:tc>
      </w:tr>
      <w:tr w:rsidR="007E3FA1" w14:paraId="11121AAB" w14:textId="77777777" w:rsidTr="002D0A70">
        <w:trPr>
          <w:trHeight w:val="473"/>
        </w:trPr>
        <w:tc>
          <w:tcPr>
            <w:tcW w:w="568" w:type="dxa"/>
          </w:tcPr>
          <w:p w14:paraId="3187996B" w14:textId="77777777" w:rsidR="007E3FA1" w:rsidRDefault="007E3FA1" w:rsidP="002D0A70">
            <w:pPr>
              <w:spacing w:before="240"/>
              <w:ind w:left="-9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</w:t>
            </w:r>
          </w:p>
        </w:tc>
        <w:tc>
          <w:tcPr>
            <w:tcW w:w="2835" w:type="dxa"/>
          </w:tcPr>
          <w:p w14:paraId="3A1564E7" w14:textId="77777777" w:rsidR="007E3FA1" w:rsidRDefault="007E3FA1" w:rsidP="002D0A70">
            <w:pPr>
              <w:spacing w:before="240"/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14:paraId="61CCD340" w14:textId="77777777" w:rsidR="007E3FA1" w:rsidRDefault="007E3FA1" w:rsidP="002D0A70">
            <w:pPr>
              <w:spacing w:before="240"/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14:paraId="09D11638" w14:textId="77777777" w:rsidR="007E3FA1" w:rsidRDefault="007E3FA1" w:rsidP="002D0A70">
            <w:pPr>
              <w:spacing w:before="240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14:paraId="354E1F43" w14:textId="77777777" w:rsidR="007E3FA1" w:rsidRDefault="007E3FA1" w:rsidP="002D0A70">
            <w:pPr>
              <w:spacing w:before="240"/>
              <w:jc w:val="center"/>
              <w:rPr>
                <w:color w:val="000000" w:themeColor="text1"/>
              </w:rPr>
            </w:pPr>
          </w:p>
        </w:tc>
      </w:tr>
    </w:tbl>
    <w:p w14:paraId="7E95D6FA" w14:textId="77777777" w:rsidR="007E3FA1" w:rsidRDefault="007E3FA1" w:rsidP="007E3FA1">
      <w:pPr>
        <w:widowControl/>
        <w:jc w:val="left"/>
        <w:rPr>
          <w:color w:val="000000" w:themeColor="text1"/>
        </w:rPr>
      </w:pPr>
    </w:p>
    <w:p w14:paraId="55653240" w14:textId="77777777" w:rsidR="007E3FA1" w:rsidRDefault="007E3FA1" w:rsidP="007E3FA1">
      <w:pPr>
        <w:widowControl/>
        <w:jc w:val="left"/>
        <w:rPr>
          <w:color w:val="000000" w:themeColor="text1"/>
        </w:rPr>
      </w:pPr>
    </w:p>
    <w:p w14:paraId="26459DCA" w14:textId="77777777" w:rsidR="007E3FA1" w:rsidRDefault="007E3FA1" w:rsidP="007E3FA1">
      <w:pPr>
        <w:widowControl/>
        <w:jc w:val="left"/>
        <w:rPr>
          <w:color w:val="000000" w:themeColor="text1"/>
        </w:rPr>
      </w:pPr>
      <w:r w:rsidRPr="00532274">
        <w:rPr>
          <w:rFonts w:hint="eastAsia"/>
          <w:color w:val="000000" w:themeColor="text1"/>
        </w:rPr>
        <w:t>※上記のとおり性能資料を添え，同等品の認定を申請いたします。</w:t>
      </w:r>
    </w:p>
    <w:p w14:paraId="57C30E5F" w14:textId="77777777" w:rsidR="007E3FA1" w:rsidRDefault="007E3FA1" w:rsidP="007E3FA1">
      <w:pPr>
        <w:widowControl/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>令和　　年　　月　　日</w:t>
      </w:r>
    </w:p>
    <w:p w14:paraId="710B30FE" w14:textId="77777777" w:rsidR="007E3FA1" w:rsidRDefault="007E3FA1" w:rsidP="007E3FA1">
      <w:pPr>
        <w:widowControl/>
        <w:jc w:val="right"/>
        <w:rPr>
          <w:color w:val="000000" w:themeColor="text1"/>
        </w:rPr>
      </w:pPr>
    </w:p>
    <w:p w14:paraId="55638259" w14:textId="77777777" w:rsidR="007E3FA1" w:rsidRDefault="007E3FA1" w:rsidP="007E3FA1">
      <w:pPr>
        <w:widowControl/>
        <w:spacing w:line="300" w:lineRule="exact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住　　所</w:t>
      </w:r>
    </w:p>
    <w:p w14:paraId="658C76C2" w14:textId="77777777" w:rsidR="007E3FA1" w:rsidRDefault="007E3FA1" w:rsidP="007E3FA1">
      <w:pPr>
        <w:widowControl/>
        <w:spacing w:line="300" w:lineRule="exact"/>
        <w:jc w:val="left"/>
        <w:rPr>
          <w:color w:val="000000" w:themeColor="text1"/>
        </w:rPr>
      </w:pPr>
    </w:p>
    <w:p w14:paraId="58B4D5EE" w14:textId="77777777" w:rsidR="007E3FA1" w:rsidRDefault="007E3FA1" w:rsidP="007E3FA1">
      <w:pPr>
        <w:widowControl/>
        <w:spacing w:line="300" w:lineRule="exact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会 社 名</w:t>
      </w:r>
    </w:p>
    <w:p w14:paraId="2C7FE30E" w14:textId="77777777" w:rsidR="007E3FA1" w:rsidRDefault="007E3FA1" w:rsidP="007E3FA1">
      <w:pPr>
        <w:widowControl/>
        <w:spacing w:line="300" w:lineRule="exact"/>
        <w:jc w:val="left"/>
        <w:rPr>
          <w:color w:val="000000" w:themeColor="text1"/>
        </w:rPr>
      </w:pPr>
    </w:p>
    <w:p w14:paraId="41365086" w14:textId="77777777" w:rsidR="007E3FA1" w:rsidRDefault="007E3FA1" w:rsidP="007E3FA1">
      <w:pPr>
        <w:widowControl/>
        <w:spacing w:line="300" w:lineRule="exact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代表者名</w:t>
      </w:r>
    </w:p>
    <w:p w14:paraId="4D7B3AA5" w14:textId="77777777" w:rsidR="00B459B8" w:rsidRPr="007E3FA1" w:rsidRDefault="00B459B8" w:rsidP="00957FAB">
      <w:pPr>
        <w:rPr>
          <w:sz w:val="22"/>
          <w:szCs w:val="22"/>
        </w:rPr>
      </w:pPr>
    </w:p>
    <w:sectPr w:rsidR="00B459B8" w:rsidRPr="007E3FA1" w:rsidSect="00347C92">
      <w:pgSz w:w="11906" w:h="16838" w:code="9"/>
      <w:pgMar w:top="1560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1EE17" w14:textId="77777777" w:rsidR="0054301B" w:rsidRDefault="0054301B" w:rsidP="00160526">
      <w:r>
        <w:separator/>
      </w:r>
    </w:p>
  </w:endnote>
  <w:endnote w:type="continuationSeparator" w:id="0">
    <w:p w14:paraId="7B7B0D15" w14:textId="77777777" w:rsidR="0054301B" w:rsidRDefault="0054301B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ＭＳ ゴシック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67820D" w14:textId="77777777" w:rsidR="0054301B" w:rsidRDefault="0054301B" w:rsidP="00160526">
      <w:r>
        <w:separator/>
      </w:r>
    </w:p>
  </w:footnote>
  <w:footnote w:type="continuationSeparator" w:id="0">
    <w:p w14:paraId="2C86F56B" w14:textId="77777777" w:rsidR="0054301B" w:rsidRDefault="0054301B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318B6898"/>
    <w:multiLevelType w:val="hybridMultilevel"/>
    <w:tmpl w:val="904C27D2"/>
    <w:lvl w:ilvl="0" w:tplc="4CC6A8D6">
      <w:start w:val="1"/>
      <w:numFmt w:val="decimalFullWidth"/>
      <w:lvlText w:val="（%1）"/>
      <w:lvlJc w:val="left"/>
      <w:pPr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8" w15:restartNumberingAfterBreak="0">
    <w:nsid w:val="38D20B1D"/>
    <w:multiLevelType w:val="hybridMultilevel"/>
    <w:tmpl w:val="EAD21798"/>
    <w:lvl w:ilvl="0" w:tplc="AA423FBE">
      <w:start w:val="1"/>
      <w:numFmt w:val="decimalFullWidth"/>
      <w:lvlText w:val="（%1）"/>
      <w:lvlJc w:val="left"/>
      <w:pPr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9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59777222"/>
    <w:multiLevelType w:val="hybridMultilevel"/>
    <w:tmpl w:val="C792A82A"/>
    <w:lvl w:ilvl="0" w:tplc="0B841C0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2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876509983">
    <w:abstractNumId w:val="3"/>
  </w:num>
  <w:num w:numId="2" w16cid:durableId="27292879">
    <w:abstractNumId w:val="6"/>
  </w:num>
  <w:num w:numId="3" w16cid:durableId="255334772">
    <w:abstractNumId w:val="1"/>
  </w:num>
  <w:num w:numId="4" w16cid:durableId="1389065991">
    <w:abstractNumId w:val="12"/>
  </w:num>
  <w:num w:numId="5" w16cid:durableId="130367760">
    <w:abstractNumId w:val="14"/>
  </w:num>
  <w:num w:numId="6" w16cid:durableId="1203446723">
    <w:abstractNumId w:val="9"/>
  </w:num>
  <w:num w:numId="7" w16cid:durableId="1577520474">
    <w:abstractNumId w:val="2"/>
  </w:num>
  <w:num w:numId="8" w16cid:durableId="173962152">
    <w:abstractNumId w:val="0"/>
  </w:num>
  <w:num w:numId="9" w16cid:durableId="1332218694">
    <w:abstractNumId w:val="4"/>
  </w:num>
  <w:num w:numId="10" w16cid:durableId="1115909248">
    <w:abstractNumId w:val="10"/>
  </w:num>
  <w:num w:numId="11" w16cid:durableId="942301498">
    <w:abstractNumId w:val="13"/>
  </w:num>
  <w:num w:numId="12" w16cid:durableId="1916086300">
    <w:abstractNumId w:val="5"/>
  </w:num>
  <w:num w:numId="13" w16cid:durableId="1331760697">
    <w:abstractNumId w:val="8"/>
  </w:num>
  <w:num w:numId="14" w16cid:durableId="643706062">
    <w:abstractNumId w:val="11"/>
  </w:num>
  <w:num w:numId="15" w16cid:durableId="13147935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47C25"/>
    <w:rsid w:val="00053E3E"/>
    <w:rsid w:val="00074C30"/>
    <w:rsid w:val="000806A4"/>
    <w:rsid w:val="000A101A"/>
    <w:rsid w:val="000C022A"/>
    <w:rsid w:val="000C12F5"/>
    <w:rsid w:val="000C3668"/>
    <w:rsid w:val="000C3781"/>
    <w:rsid w:val="001044E2"/>
    <w:rsid w:val="0011545E"/>
    <w:rsid w:val="00121D2B"/>
    <w:rsid w:val="0015379A"/>
    <w:rsid w:val="00160526"/>
    <w:rsid w:val="001A1888"/>
    <w:rsid w:val="001B2B33"/>
    <w:rsid w:val="001B5AB6"/>
    <w:rsid w:val="001C28B8"/>
    <w:rsid w:val="001D131E"/>
    <w:rsid w:val="001D4AE5"/>
    <w:rsid w:val="002020FC"/>
    <w:rsid w:val="0022658D"/>
    <w:rsid w:val="00235DC6"/>
    <w:rsid w:val="00251C9A"/>
    <w:rsid w:val="00264195"/>
    <w:rsid w:val="00267060"/>
    <w:rsid w:val="00283AB6"/>
    <w:rsid w:val="00284504"/>
    <w:rsid w:val="00291ECE"/>
    <w:rsid w:val="00296B76"/>
    <w:rsid w:val="002A0853"/>
    <w:rsid w:val="002D2B5A"/>
    <w:rsid w:val="002D373B"/>
    <w:rsid w:val="002F1891"/>
    <w:rsid w:val="002F1D9F"/>
    <w:rsid w:val="003113B9"/>
    <w:rsid w:val="00317A9D"/>
    <w:rsid w:val="003217E4"/>
    <w:rsid w:val="00323CD1"/>
    <w:rsid w:val="00347C92"/>
    <w:rsid w:val="0036333F"/>
    <w:rsid w:val="0036501D"/>
    <w:rsid w:val="00374B82"/>
    <w:rsid w:val="0039008E"/>
    <w:rsid w:val="00394153"/>
    <w:rsid w:val="003B70DA"/>
    <w:rsid w:val="003D3AFA"/>
    <w:rsid w:val="00401C2E"/>
    <w:rsid w:val="0041402B"/>
    <w:rsid w:val="00456243"/>
    <w:rsid w:val="00470909"/>
    <w:rsid w:val="00497382"/>
    <w:rsid w:val="004C5E58"/>
    <w:rsid w:val="004E2BA1"/>
    <w:rsid w:val="004F53E2"/>
    <w:rsid w:val="00511514"/>
    <w:rsid w:val="00531E9A"/>
    <w:rsid w:val="00532274"/>
    <w:rsid w:val="0054301B"/>
    <w:rsid w:val="0055153D"/>
    <w:rsid w:val="005522EB"/>
    <w:rsid w:val="005652F0"/>
    <w:rsid w:val="005A2A98"/>
    <w:rsid w:val="005D1682"/>
    <w:rsid w:val="005F2BC2"/>
    <w:rsid w:val="005F4964"/>
    <w:rsid w:val="0066780A"/>
    <w:rsid w:val="006717DB"/>
    <w:rsid w:val="006A67D3"/>
    <w:rsid w:val="006B45F0"/>
    <w:rsid w:val="006B7DB2"/>
    <w:rsid w:val="006C64FD"/>
    <w:rsid w:val="006E3C5E"/>
    <w:rsid w:val="006F4B98"/>
    <w:rsid w:val="0070250E"/>
    <w:rsid w:val="00722A38"/>
    <w:rsid w:val="007456AA"/>
    <w:rsid w:val="00776975"/>
    <w:rsid w:val="007817AB"/>
    <w:rsid w:val="00790209"/>
    <w:rsid w:val="007B0766"/>
    <w:rsid w:val="007B4879"/>
    <w:rsid w:val="007C74CD"/>
    <w:rsid w:val="007D7151"/>
    <w:rsid w:val="007E3FA1"/>
    <w:rsid w:val="00801566"/>
    <w:rsid w:val="00820F3A"/>
    <w:rsid w:val="00833223"/>
    <w:rsid w:val="00867DEB"/>
    <w:rsid w:val="00890086"/>
    <w:rsid w:val="0089322D"/>
    <w:rsid w:val="008B59F0"/>
    <w:rsid w:val="008D275C"/>
    <w:rsid w:val="008E17A0"/>
    <w:rsid w:val="008F7F04"/>
    <w:rsid w:val="00916177"/>
    <w:rsid w:val="0092357A"/>
    <w:rsid w:val="009449B9"/>
    <w:rsid w:val="00947071"/>
    <w:rsid w:val="00954EEA"/>
    <w:rsid w:val="00957FAB"/>
    <w:rsid w:val="00960C74"/>
    <w:rsid w:val="009C068C"/>
    <w:rsid w:val="009C2DBA"/>
    <w:rsid w:val="009C7329"/>
    <w:rsid w:val="009D01A9"/>
    <w:rsid w:val="009D6AF9"/>
    <w:rsid w:val="00A23186"/>
    <w:rsid w:val="00A42FEE"/>
    <w:rsid w:val="00A42FF2"/>
    <w:rsid w:val="00A83819"/>
    <w:rsid w:val="00AA34BB"/>
    <w:rsid w:val="00AA747F"/>
    <w:rsid w:val="00AD102D"/>
    <w:rsid w:val="00AD1A0D"/>
    <w:rsid w:val="00B226DE"/>
    <w:rsid w:val="00B2494C"/>
    <w:rsid w:val="00B30BCF"/>
    <w:rsid w:val="00B37830"/>
    <w:rsid w:val="00B40EF3"/>
    <w:rsid w:val="00B459B8"/>
    <w:rsid w:val="00B56337"/>
    <w:rsid w:val="00B56BA9"/>
    <w:rsid w:val="00B839D1"/>
    <w:rsid w:val="00BA7EA8"/>
    <w:rsid w:val="00BC23F1"/>
    <w:rsid w:val="00BC25E8"/>
    <w:rsid w:val="00BC30FA"/>
    <w:rsid w:val="00BC3C8A"/>
    <w:rsid w:val="00BC4D50"/>
    <w:rsid w:val="00BC614E"/>
    <w:rsid w:val="00BC66F6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B0CA4"/>
    <w:rsid w:val="00CC6AF4"/>
    <w:rsid w:val="00CC7B36"/>
    <w:rsid w:val="00CE2D8E"/>
    <w:rsid w:val="00D017F0"/>
    <w:rsid w:val="00D12920"/>
    <w:rsid w:val="00D14FF0"/>
    <w:rsid w:val="00D45032"/>
    <w:rsid w:val="00D54D50"/>
    <w:rsid w:val="00D562CD"/>
    <w:rsid w:val="00D61EC9"/>
    <w:rsid w:val="00D625C8"/>
    <w:rsid w:val="00D86ADE"/>
    <w:rsid w:val="00DF4D9B"/>
    <w:rsid w:val="00E0406D"/>
    <w:rsid w:val="00E10179"/>
    <w:rsid w:val="00E12314"/>
    <w:rsid w:val="00E47A95"/>
    <w:rsid w:val="00E65712"/>
    <w:rsid w:val="00E835D2"/>
    <w:rsid w:val="00E916A0"/>
    <w:rsid w:val="00EA0AD8"/>
    <w:rsid w:val="00EB5772"/>
    <w:rsid w:val="00EC5009"/>
    <w:rsid w:val="00ED4DA9"/>
    <w:rsid w:val="00EE78ED"/>
    <w:rsid w:val="00EF1D37"/>
    <w:rsid w:val="00F14FEC"/>
    <w:rsid w:val="00F3473D"/>
    <w:rsid w:val="00F523A2"/>
    <w:rsid w:val="00F95BAB"/>
    <w:rsid w:val="00F97655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B30BC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119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武田 勇</cp:lastModifiedBy>
  <cp:revision>4</cp:revision>
  <cp:lastPrinted>2024-02-05T05:08:00Z</cp:lastPrinted>
  <dcterms:created xsi:type="dcterms:W3CDTF">2025-12-23T09:32:00Z</dcterms:created>
  <dcterms:modified xsi:type="dcterms:W3CDTF">2025-12-25T04:35:00Z</dcterms:modified>
</cp:coreProperties>
</file>